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</w:t>
      </w:r>
      <w:r w:rsidR="000967E2">
        <w:rPr>
          <w:rFonts w:ascii="Times New Roman" w:hAnsi="Times New Roman"/>
          <w:b/>
          <w:sz w:val="28"/>
          <w:szCs w:val="28"/>
        </w:rPr>
        <w:t>ПРОЄКТ</w:t>
      </w:r>
      <w:r>
        <w:rPr>
          <w:rFonts w:ascii="Times New Roman" w:hAnsi="Times New Roman"/>
          <w:b/>
          <w:sz w:val="28"/>
          <w:szCs w:val="28"/>
        </w:rPr>
        <w:t> 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0967E2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14.09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 w:rsidR="00FE5246">
        <w:rPr>
          <w:rFonts w:ascii="Times New Roman" w:hAnsi="Times New Roman"/>
          <w:b/>
          <w:sz w:val="28"/>
          <w:szCs w:val="28"/>
        </w:rPr>
        <w:t xml:space="preserve">      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41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827A36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>Про затвердження переліку платних послуг</w:t>
      </w:r>
    </w:p>
    <w:p w:rsidR="00827A36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>на рентгенологічні  дослідження без електронного</w:t>
      </w:r>
    </w:p>
    <w:p w:rsidR="00827A36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>направлення лікаря,  які надаються</w:t>
      </w:r>
    </w:p>
    <w:p w:rsidR="00827A36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 xml:space="preserve">Комунальним некомерційним підприємством </w:t>
      </w:r>
    </w:p>
    <w:p w:rsidR="00D63754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 xml:space="preserve">Кагарлицької міської ради «Кагарлицька багатопрофільна лікарня» </w:t>
      </w:r>
      <w:r w:rsidR="00D63754">
        <w:rPr>
          <w:rFonts w:ascii="Times New Roman" w:hAnsi="Times New Roman"/>
          <w:b/>
          <w:sz w:val="28"/>
          <w:szCs w:val="28"/>
        </w:rPr>
        <w:t xml:space="preserve">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та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0967E2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</w:t>
      </w:r>
      <w:r w:rsidR="00B6761C" w:rsidRPr="00B6761C">
        <w:rPr>
          <w:rFonts w:ascii="Times New Roman" w:hAnsi="Times New Roman"/>
          <w:b w:val="0"/>
          <w:sz w:val="26"/>
          <w:szCs w:val="28"/>
        </w:rPr>
        <w:t>перелік платних послуг на рентгенологічні  дослідження без електронного направлення лікаря,  які надаються Комунальним некомерційним підприємством Кагарлицької міської ради «Кагарлицька багатопрофільна лікарня»</w:t>
      </w:r>
      <w:r w:rsidR="000967E2" w:rsidRPr="000967E2">
        <w:rPr>
          <w:rFonts w:ascii="Times New Roman" w:hAnsi="Times New Roman"/>
          <w:b w:val="0"/>
          <w:sz w:val="26"/>
          <w:szCs w:val="28"/>
        </w:rPr>
        <w:t xml:space="preserve">  </w:t>
      </w:r>
      <w:r w:rsidR="00AC2A4A">
        <w:rPr>
          <w:rFonts w:ascii="Times New Roman" w:hAnsi="Times New Roman"/>
          <w:b w:val="0"/>
          <w:sz w:val="26"/>
          <w:szCs w:val="28"/>
        </w:rPr>
        <w:t xml:space="preserve">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EF4566" w:rsidRDefault="00EF4566" w:rsidP="00AC2A4A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EF4566" w:rsidRDefault="00AC2A4A" w:rsidP="00FE4E4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EF4566">
        <w:rPr>
          <w:rFonts w:ascii="Times New Roman" w:hAnsi="Times New Roman"/>
          <w:b w:val="0"/>
          <w:sz w:val="26"/>
          <w:szCs w:val="28"/>
        </w:rPr>
        <w:t>. Головному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спеціалісту з висвітлення інформації відділу організаційно-кадрової роботи </w:t>
      </w:r>
      <w:r w:rsidR="00EF4566">
        <w:rPr>
          <w:rFonts w:ascii="Times New Roman" w:hAnsi="Times New Roman"/>
          <w:b w:val="0"/>
          <w:sz w:val="26"/>
          <w:szCs w:val="28"/>
        </w:rPr>
        <w:t>апарату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міської ради опублікувати дане рішення на офіційному сайті Кагарлицької міської ради</w:t>
      </w:r>
    </w:p>
    <w:p w:rsidR="00FE4E47" w:rsidRPr="004661EB" w:rsidRDefault="00FE4E4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AC2A4A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3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 Контроль за виконанням</w:t>
      </w:r>
      <w:r w:rsidR="005E679A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 постійну комісію з питань </w:t>
      </w:r>
      <w:r w:rsidR="00454D1B" w:rsidRPr="00454D1B">
        <w:rPr>
          <w:rFonts w:ascii="Times New Roman" w:hAnsi="Times New Roman"/>
          <w:b w:val="0"/>
          <w:sz w:val="26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F78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827A36"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 xml:space="preserve">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0967E2"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4</w:t>
      </w:r>
      <w:r w:rsidR="000967E2">
        <w:rPr>
          <w:rFonts w:ascii="Times New Roman" w:hAnsi="Times New Roman"/>
          <w:sz w:val="24"/>
          <w:szCs w:val="24"/>
        </w:rPr>
        <w:t>1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0967E2">
        <w:rPr>
          <w:rFonts w:ascii="Times New Roman" w:hAnsi="Times New Roman"/>
          <w:sz w:val="24"/>
          <w:szCs w:val="24"/>
        </w:rPr>
        <w:t>14.09</w:t>
      </w:r>
      <w:r w:rsidRPr="00E0366C">
        <w:rPr>
          <w:rFonts w:ascii="Times New Roman" w:hAnsi="Times New Roman"/>
          <w:sz w:val="24"/>
          <w:szCs w:val="24"/>
        </w:rPr>
        <w:t>.2023</w:t>
      </w:r>
    </w:p>
    <w:p w:rsidR="008D6744" w:rsidRDefault="008D6744">
      <w:pPr>
        <w:rPr>
          <w:rFonts w:ascii="Times New Roman" w:hAnsi="Times New Roman" w:cs="Times New Roman"/>
          <w:sz w:val="26"/>
          <w:szCs w:val="28"/>
        </w:rPr>
      </w:pPr>
    </w:p>
    <w:p w:rsidR="00AC2A4A" w:rsidRDefault="00B6761C" w:rsidP="00AC2A4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Перелік</w:t>
      </w:r>
      <w:bookmarkStart w:id="0" w:name="_GoBack"/>
      <w:bookmarkEnd w:id="0"/>
      <w:r w:rsidRPr="00B6761C">
        <w:rPr>
          <w:rFonts w:ascii="Times New Roman" w:hAnsi="Times New Roman"/>
          <w:b/>
          <w:sz w:val="28"/>
          <w:szCs w:val="28"/>
        </w:rPr>
        <w:t xml:space="preserve"> платних послуг на рентгенологічні  дослідження без електронного направлення лікаря,  які надаються Комунальним некомерційним підприємством Кагарлицької міської ради «Кагарлицька багатопрофільна лікарня»</w:t>
      </w:r>
    </w:p>
    <w:p w:rsidR="00535E6F" w:rsidRDefault="00535E6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90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40"/>
        <w:gridCol w:w="5956"/>
        <w:gridCol w:w="2568"/>
        <w:gridCol w:w="326"/>
      </w:tblGrid>
      <w:tr w:rsidR="00535E6F" w:rsidRPr="00535E6F" w:rsidTr="00971082">
        <w:trPr>
          <w:gridAfter w:val="1"/>
          <w:wAfter w:w="326" w:type="dxa"/>
        </w:trPr>
        <w:tc>
          <w:tcPr>
            <w:tcW w:w="6496" w:type="dxa"/>
            <w:gridSpan w:val="2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numPr>
                <w:ilvl w:val="0"/>
                <w:numId w:val="2"/>
              </w:numPr>
              <w:spacing w:before="180" w:after="18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Проведення</w:t>
            </w:r>
            <w:proofErr w:type="spellEnd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діагностичних</w:t>
            </w:r>
            <w:proofErr w:type="spellEnd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досл</w:t>
            </w:r>
            <w:proofErr w:type="gramEnd"/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іджень</w:t>
            </w:r>
            <w:proofErr w:type="spellEnd"/>
          </w:p>
        </w:tc>
        <w:tc>
          <w:tcPr>
            <w:tcW w:w="2568" w:type="dxa"/>
            <w:tcBorders>
              <w:top w:val="single" w:sz="6" w:space="0" w:color="5F6672"/>
              <w:left w:val="single" w:sz="4" w:space="0" w:color="auto"/>
              <w:bottom w:val="single" w:sz="6" w:space="0" w:color="5F6672"/>
              <w:right w:val="single" w:sz="4" w:space="0" w:color="auto"/>
            </w:tcBorders>
            <w:shd w:val="clear" w:color="auto" w:fill="FFFFFF" w:themeFill="background1"/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Тариф</w:t>
            </w:r>
            <w:r w:rsidR="00172D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 грн.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придаткових пазух носу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верхньощелепного комплексу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органів грудної клітки.  В двох проекціях в положенні лежачи.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органів грудної клітки.  В двох проекціях в вертикальному положенні.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органів грудної клітки   (в положенні лежачи)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органів грудної клітки (в вертикальному положенні)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черепа у двох проекціях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турецького сідла в бічній проекції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черепа у одній проекції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хребта шийного відділу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 кистей (в одній проекції)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 стопи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 стопи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трубчастих кісток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суглобу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грудини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ключиці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ребер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попереково-крижового відділу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куприкового відділу хребта (в двох проекціях)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кісток таза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Обзорний</w:t>
            </w:r>
            <w:proofErr w:type="spellEnd"/>
            <w:r w:rsidRPr="00535E6F">
              <w:rPr>
                <w:rFonts w:ascii="Times New Roman" w:hAnsi="Times New Roman" w:cs="Times New Roman"/>
                <w:sz w:val="28"/>
                <w:szCs w:val="28"/>
              </w:rPr>
              <w:t xml:space="preserve"> знімок живота в положенні лежачи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Обзорний</w:t>
            </w:r>
            <w:proofErr w:type="spellEnd"/>
            <w:r w:rsidRPr="00535E6F">
              <w:rPr>
                <w:rFonts w:ascii="Times New Roman" w:hAnsi="Times New Roman" w:cs="Times New Roman"/>
                <w:sz w:val="28"/>
                <w:szCs w:val="28"/>
              </w:rPr>
              <w:t xml:space="preserve"> знімок живота в вертикальному  положенні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кульшового суглобу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194,00</w:t>
            </w:r>
          </w:p>
        </w:tc>
      </w:tr>
      <w:tr w:rsidR="00535E6F" w:rsidRPr="00535E6F" w:rsidTr="00971082">
        <w:trPr>
          <w:gridAfter w:val="1"/>
          <w:wAfter w:w="326" w:type="dxa"/>
        </w:trPr>
        <w:tc>
          <w:tcPr>
            <w:tcW w:w="540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56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</w:rPr>
              <w:t>Рентгенографія органів грудної  клітки при проходженні медичних оглядів громадянами (при несправності цифрового флюорографа)</w:t>
            </w:r>
          </w:p>
        </w:tc>
        <w:tc>
          <w:tcPr>
            <w:tcW w:w="2568" w:type="dxa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6" w:space="0" w:color="5F6672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5E6F" w:rsidRPr="00535E6F" w:rsidRDefault="00535E6F" w:rsidP="00535E6F">
            <w:pPr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5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174,00</w:t>
            </w:r>
          </w:p>
        </w:tc>
      </w:tr>
      <w:tr w:rsidR="00535E6F" w:rsidRPr="00535E6F" w:rsidTr="00971082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40" w:type="dxa"/>
          <w:trHeight w:val="70"/>
        </w:trPr>
        <w:tc>
          <w:tcPr>
            <w:tcW w:w="8850" w:type="dxa"/>
            <w:gridSpan w:val="3"/>
            <w:shd w:val="clear" w:color="auto" w:fill="FFFFFF" w:themeFill="background1"/>
          </w:tcPr>
          <w:p w:rsidR="00535E6F" w:rsidRPr="00535E6F" w:rsidRDefault="00535E6F" w:rsidP="00535E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5E6F" w:rsidRDefault="00535E6F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</w:rPr>
      </w:pPr>
    </w:p>
    <w:p w:rsidR="00535E6F" w:rsidRDefault="00535E6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EC3199" w:rsidRPr="00867EB7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 міської ради</w:t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Людмила ДЕМИДЕНКО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570B10"/>
    <w:multiLevelType w:val="hybridMultilevel"/>
    <w:tmpl w:val="84BA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79"/>
    <w:rsid w:val="00061A1E"/>
    <w:rsid w:val="000632C6"/>
    <w:rsid w:val="00066336"/>
    <w:rsid w:val="000869A6"/>
    <w:rsid w:val="000967E2"/>
    <w:rsid w:val="00133E49"/>
    <w:rsid w:val="00161D6F"/>
    <w:rsid w:val="00172D23"/>
    <w:rsid w:val="001F4703"/>
    <w:rsid w:val="002537D9"/>
    <w:rsid w:val="002B663E"/>
    <w:rsid w:val="00373F8B"/>
    <w:rsid w:val="003A084F"/>
    <w:rsid w:val="003D6D11"/>
    <w:rsid w:val="004351FB"/>
    <w:rsid w:val="00454D1B"/>
    <w:rsid w:val="00492551"/>
    <w:rsid w:val="004F54C3"/>
    <w:rsid w:val="00535E6F"/>
    <w:rsid w:val="00553432"/>
    <w:rsid w:val="00554CDA"/>
    <w:rsid w:val="005E00B8"/>
    <w:rsid w:val="005E679A"/>
    <w:rsid w:val="00686E17"/>
    <w:rsid w:val="00693411"/>
    <w:rsid w:val="00702938"/>
    <w:rsid w:val="00761B8A"/>
    <w:rsid w:val="00780444"/>
    <w:rsid w:val="007B100F"/>
    <w:rsid w:val="007D054D"/>
    <w:rsid w:val="007E3F47"/>
    <w:rsid w:val="0080382D"/>
    <w:rsid w:val="00811D89"/>
    <w:rsid w:val="00827A36"/>
    <w:rsid w:val="00831AFC"/>
    <w:rsid w:val="008D6744"/>
    <w:rsid w:val="008F16E2"/>
    <w:rsid w:val="009301D4"/>
    <w:rsid w:val="00971082"/>
    <w:rsid w:val="00AB7D6A"/>
    <w:rsid w:val="00AC2A4A"/>
    <w:rsid w:val="00AC7CFD"/>
    <w:rsid w:val="00AF372A"/>
    <w:rsid w:val="00B6761C"/>
    <w:rsid w:val="00B86943"/>
    <w:rsid w:val="00B90154"/>
    <w:rsid w:val="00B9624F"/>
    <w:rsid w:val="00BB196D"/>
    <w:rsid w:val="00C032CA"/>
    <w:rsid w:val="00C214D2"/>
    <w:rsid w:val="00C7053B"/>
    <w:rsid w:val="00CB4F78"/>
    <w:rsid w:val="00D50B68"/>
    <w:rsid w:val="00D63754"/>
    <w:rsid w:val="00DC69FE"/>
    <w:rsid w:val="00DE6E11"/>
    <w:rsid w:val="00DF42D4"/>
    <w:rsid w:val="00E1072A"/>
    <w:rsid w:val="00E23C79"/>
    <w:rsid w:val="00E4797B"/>
    <w:rsid w:val="00EC3199"/>
    <w:rsid w:val="00ED3341"/>
    <w:rsid w:val="00EF4566"/>
    <w:rsid w:val="00F1309C"/>
    <w:rsid w:val="00FE4E47"/>
    <w:rsid w:val="00FE5246"/>
    <w:rsid w:val="00FF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Ирина Вашека</cp:lastModifiedBy>
  <cp:revision>286</cp:revision>
  <dcterms:created xsi:type="dcterms:W3CDTF">2023-07-28T11:15:00Z</dcterms:created>
  <dcterms:modified xsi:type="dcterms:W3CDTF">2023-09-11T06:29:00Z</dcterms:modified>
</cp:coreProperties>
</file>